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F3" w:rsidRDefault="00B954F3" w:rsidP="00B954F3">
      <w:pPr>
        <w:pStyle w:val="a7"/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5B9" w:rsidRDefault="00C137A9" w:rsidP="00B954F3">
      <w:pPr>
        <w:pStyle w:val="a7"/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小麦品种“河农</w:t>
      </w:r>
      <w:r w:rsidR="0000486C">
        <w:rPr>
          <w:rFonts w:ascii="Times New Roman" w:hAnsi="Times New Roman" w:cs="Times New Roman"/>
          <w:b/>
          <w:sz w:val="36"/>
          <w:szCs w:val="36"/>
        </w:rPr>
        <w:t>072</w:t>
      </w:r>
      <w:r>
        <w:rPr>
          <w:rFonts w:ascii="Times New Roman" w:hAnsi="Times New Roman" w:cs="Times New Roman" w:hint="eastAsia"/>
          <w:b/>
          <w:sz w:val="36"/>
          <w:szCs w:val="36"/>
        </w:rPr>
        <w:t>”</w:t>
      </w:r>
      <w:r w:rsidR="0000486C">
        <w:rPr>
          <w:rFonts w:ascii="Times New Roman" w:hAnsi="Times New Roman" w:cs="Times New Roman" w:hint="eastAsia"/>
          <w:b/>
          <w:sz w:val="36"/>
          <w:szCs w:val="36"/>
        </w:rPr>
        <w:t>种子生产</w:t>
      </w:r>
      <w:r>
        <w:rPr>
          <w:rFonts w:ascii="Times New Roman" w:hAnsi="Times New Roman" w:cs="Times New Roman" w:hint="eastAsia"/>
          <w:b/>
          <w:sz w:val="36"/>
          <w:szCs w:val="36"/>
        </w:rPr>
        <w:t>经营权转让</w:t>
      </w:r>
      <w:hyperlink r:id="rId5" w:history="1">
        <w:r>
          <w:rPr>
            <w:rFonts w:ascii="Times New Roman" w:hAnsi="Times New Roman" w:cs="Times New Roman" w:hint="eastAsia"/>
            <w:b/>
            <w:sz w:val="36"/>
            <w:szCs w:val="36"/>
          </w:rPr>
          <w:t>公示材料</w:t>
        </w:r>
      </w:hyperlink>
    </w:p>
    <w:p w:rsidR="00C137A9" w:rsidRDefault="00C137A9" w:rsidP="00C137A9">
      <w:pPr>
        <w:pStyle w:val="a7"/>
        <w:spacing w:before="0" w:beforeAutospacing="0" w:after="0" w:afterAutospacing="0" w:line="560" w:lineRule="exact"/>
        <w:rPr>
          <w:rFonts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1.</w:t>
      </w:r>
      <w:r>
        <w:rPr>
          <w:rFonts w:cs="Times New Roman" w:hint="eastAsia"/>
          <w:b/>
          <w:sz w:val="28"/>
          <w:szCs w:val="28"/>
        </w:rPr>
        <w:t>科技成果名称：</w:t>
      </w:r>
      <w:r w:rsidRPr="00C137A9">
        <w:rPr>
          <w:rFonts w:cs="Times New Roman" w:hint="eastAsia"/>
          <w:sz w:val="28"/>
          <w:szCs w:val="28"/>
        </w:rPr>
        <w:t>小麦</w:t>
      </w:r>
      <w:r w:rsidRPr="00C137A9">
        <w:rPr>
          <w:rFonts w:cs="Times New Roman" w:hint="eastAsia"/>
          <w:kern w:val="2"/>
          <w:sz w:val="28"/>
          <w:szCs w:val="28"/>
        </w:rPr>
        <w:t>品种“河农</w:t>
      </w:r>
      <w:r w:rsidR="0000486C">
        <w:rPr>
          <w:rFonts w:cs="Times New Roman"/>
          <w:kern w:val="2"/>
          <w:sz w:val="28"/>
          <w:szCs w:val="28"/>
        </w:rPr>
        <w:t>072</w:t>
      </w:r>
      <w:r w:rsidRPr="00C137A9">
        <w:rPr>
          <w:rFonts w:cs="Times New Roman" w:hint="eastAsia"/>
          <w:kern w:val="2"/>
          <w:sz w:val="28"/>
          <w:szCs w:val="28"/>
        </w:rPr>
        <w:t>”</w:t>
      </w:r>
    </w:p>
    <w:p w:rsidR="00C137A9" w:rsidRPr="00C137A9" w:rsidRDefault="00C137A9" w:rsidP="00C137A9">
      <w:pPr>
        <w:pStyle w:val="a7"/>
        <w:spacing w:before="0" w:beforeAutospacing="0" w:after="0" w:afterAutospacing="0" w:line="560" w:lineRule="exact"/>
        <w:rPr>
          <w:kern w:val="24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成果简介：</w:t>
      </w:r>
      <w:r w:rsidRPr="00C137A9">
        <w:rPr>
          <w:rFonts w:hint="eastAsia"/>
          <w:sz w:val="28"/>
          <w:szCs w:val="28"/>
        </w:rPr>
        <w:t>“河农</w:t>
      </w:r>
      <w:r w:rsidR="0000486C">
        <w:rPr>
          <w:sz w:val="28"/>
          <w:szCs w:val="28"/>
        </w:rPr>
        <w:t>072</w:t>
      </w:r>
      <w:r w:rsidRPr="00C137A9">
        <w:rPr>
          <w:rFonts w:hint="eastAsia"/>
          <w:sz w:val="28"/>
          <w:szCs w:val="28"/>
        </w:rPr>
        <w:t>”是河北农业大学培育的小麦新品种。于</w:t>
      </w:r>
      <w:r w:rsidRPr="00C137A9">
        <w:rPr>
          <w:sz w:val="28"/>
          <w:szCs w:val="28"/>
        </w:rPr>
        <w:t>201</w:t>
      </w:r>
      <w:r w:rsidR="00EB2A5E">
        <w:rPr>
          <w:sz w:val="28"/>
          <w:szCs w:val="28"/>
        </w:rPr>
        <w:t>7-2018</w:t>
      </w:r>
      <w:r w:rsidR="0000486C">
        <w:rPr>
          <w:rFonts w:hint="eastAsia"/>
          <w:sz w:val="28"/>
          <w:szCs w:val="28"/>
        </w:rPr>
        <w:t>、2</w:t>
      </w:r>
      <w:r w:rsidR="0000486C">
        <w:rPr>
          <w:sz w:val="28"/>
          <w:szCs w:val="28"/>
        </w:rPr>
        <w:t>019-2020</w:t>
      </w:r>
      <w:r w:rsidRPr="00C137A9">
        <w:rPr>
          <w:rFonts w:hint="eastAsia"/>
          <w:sz w:val="28"/>
          <w:szCs w:val="28"/>
        </w:rPr>
        <w:t>年</w:t>
      </w:r>
      <w:r w:rsidR="00EB2A5E">
        <w:rPr>
          <w:rFonts w:hint="eastAsia"/>
          <w:sz w:val="28"/>
          <w:szCs w:val="28"/>
        </w:rPr>
        <w:t>度参加了河北省</w:t>
      </w:r>
      <w:r w:rsidR="00195C5F">
        <w:rPr>
          <w:rFonts w:hint="eastAsia"/>
          <w:sz w:val="28"/>
          <w:szCs w:val="28"/>
        </w:rPr>
        <w:t>农作物品种审定委员会组织的</w:t>
      </w:r>
      <w:r w:rsidR="00EB2A5E">
        <w:rPr>
          <w:rFonts w:hint="eastAsia"/>
          <w:sz w:val="28"/>
          <w:szCs w:val="28"/>
        </w:rPr>
        <w:t>冀中北麦区</w:t>
      </w:r>
      <w:r w:rsidR="00195C5F">
        <w:rPr>
          <w:rFonts w:hint="eastAsia"/>
          <w:sz w:val="28"/>
          <w:szCs w:val="28"/>
        </w:rPr>
        <w:t>小麦品种</w:t>
      </w:r>
      <w:r w:rsidR="00EB2A5E">
        <w:rPr>
          <w:rFonts w:hint="eastAsia"/>
          <w:sz w:val="28"/>
          <w:szCs w:val="28"/>
        </w:rPr>
        <w:t>区域试验，20</w:t>
      </w:r>
      <w:r w:rsidR="00EB2A5E">
        <w:rPr>
          <w:sz w:val="28"/>
          <w:szCs w:val="28"/>
        </w:rPr>
        <w:t>1</w:t>
      </w:r>
      <w:r w:rsidR="0000486C">
        <w:rPr>
          <w:sz w:val="28"/>
          <w:szCs w:val="28"/>
        </w:rPr>
        <w:t>9</w:t>
      </w:r>
      <w:r w:rsidR="00EB2A5E">
        <w:rPr>
          <w:sz w:val="28"/>
          <w:szCs w:val="28"/>
        </w:rPr>
        <w:t>-20</w:t>
      </w:r>
      <w:r w:rsidR="0000486C">
        <w:rPr>
          <w:sz w:val="28"/>
          <w:szCs w:val="28"/>
        </w:rPr>
        <w:t>20</w:t>
      </w:r>
      <w:r w:rsidR="00EB2A5E">
        <w:rPr>
          <w:rFonts w:hint="eastAsia"/>
          <w:sz w:val="28"/>
          <w:szCs w:val="28"/>
        </w:rPr>
        <w:t>年度参加了</w:t>
      </w:r>
      <w:r w:rsidRPr="00C137A9">
        <w:rPr>
          <w:rFonts w:hint="eastAsia"/>
          <w:sz w:val="28"/>
          <w:szCs w:val="28"/>
        </w:rPr>
        <w:t>河北省</w:t>
      </w:r>
      <w:r w:rsidR="00195C5F">
        <w:rPr>
          <w:rFonts w:hint="eastAsia"/>
          <w:sz w:val="28"/>
          <w:szCs w:val="28"/>
        </w:rPr>
        <w:t>农作物品种审定委员会组织的</w:t>
      </w:r>
      <w:r w:rsidR="00EB2A5E">
        <w:rPr>
          <w:rFonts w:hint="eastAsia"/>
          <w:sz w:val="28"/>
          <w:szCs w:val="28"/>
        </w:rPr>
        <w:t>冀中北麦区小麦</w:t>
      </w:r>
      <w:r w:rsidR="00195C5F">
        <w:rPr>
          <w:rFonts w:hint="eastAsia"/>
          <w:sz w:val="28"/>
          <w:szCs w:val="28"/>
        </w:rPr>
        <w:t>品种</w:t>
      </w:r>
      <w:r w:rsidR="00EB2A5E">
        <w:rPr>
          <w:rFonts w:hint="eastAsia"/>
          <w:sz w:val="28"/>
          <w:szCs w:val="28"/>
        </w:rPr>
        <w:t>生产试验</w:t>
      </w:r>
      <w:r w:rsidR="00195C5F">
        <w:rPr>
          <w:rFonts w:hint="eastAsia"/>
          <w:sz w:val="28"/>
          <w:szCs w:val="28"/>
        </w:rPr>
        <w:t>。</w:t>
      </w:r>
      <w:r w:rsidR="00EF68E6">
        <w:rPr>
          <w:rFonts w:hint="eastAsia"/>
          <w:sz w:val="28"/>
          <w:szCs w:val="28"/>
        </w:rPr>
        <w:t>2020年12月通过河北省品种审定委员会初审。</w:t>
      </w:r>
      <w:r w:rsidRPr="00C137A9">
        <w:rPr>
          <w:rFonts w:hint="eastAsia"/>
          <w:sz w:val="28"/>
          <w:szCs w:val="28"/>
        </w:rPr>
        <w:t>该品种属</w:t>
      </w:r>
      <w:r w:rsidRPr="00C137A9">
        <w:rPr>
          <w:rFonts w:hint="eastAsia"/>
          <w:noProof/>
          <w:sz w:val="28"/>
          <w:szCs w:val="28"/>
        </w:rPr>
        <w:t>冬性中熟</w:t>
      </w:r>
      <w:r w:rsidRPr="00C137A9">
        <w:rPr>
          <w:rFonts w:hint="eastAsia"/>
          <w:sz w:val="28"/>
          <w:szCs w:val="28"/>
        </w:rPr>
        <w:t>品种，幼苗</w:t>
      </w:r>
      <w:r w:rsidR="00EB2A5E">
        <w:rPr>
          <w:rFonts w:hint="eastAsia"/>
          <w:sz w:val="28"/>
          <w:szCs w:val="28"/>
        </w:rPr>
        <w:t>半</w:t>
      </w:r>
      <w:r w:rsidRPr="00C137A9">
        <w:rPr>
          <w:rFonts w:hint="eastAsia"/>
          <w:noProof/>
          <w:sz w:val="28"/>
          <w:szCs w:val="28"/>
        </w:rPr>
        <w:t>匍匐</w:t>
      </w:r>
      <w:r w:rsidRPr="00C137A9">
        <w:rPr>
          <w:rFonts w:hint="eastAsia"/>
          <w:sz w:val="28"/>
          <w:szCs w:val="28"/>
        </w:rPr>
        <w:t>，叶</w:t>
      </w:r>
      <w:r w:rsidR="00D02AEE">
        <w:rPr>
          <w:rFonts w:hint="eastAsia"/>
          <w:sz w:val="28"/>
          <w:szCs w:val="28"/>
        </w:rPr>
        <w:t>片</w:t>
      </w:r>
      <w:r w:rsidRPr="00C137A9">
        <w:rPr>
          <w:rFonts w:hint="eastAsia"/>
          <w:noProof/>
          <w:sz w:val="28"/>
          <w:szCs w:val="28"/>
        </w:rPr>
        <w:t>绿色</w:t>
      </w:r>
      <w:r w:rsidRPr="00C137A9">
        <w:rPr>
          <w:rFonts w:hint="eastAsia"/>
          <w:sz w:val="28"/>
          <w:szCs w:val="28"/>
        </w:rPr>
        <w:t>，分蘖力</w:t>
      </w:r>
      <w:r w:rsidRPr="00C137A9">
        <w:rPr>
          <w:rFonts w:hint="eastAsia"/>
          <w:noProof/>
          <w:sz w:val="28"/>
          <w:szCs w:val="28"/>
        </w:rPr>
        <w:t>强</w:t>
      </w:r>
      <w:r w:rsidRPr="00C137A9">
        <w:rPr>
          <w:rFonts w:hint="eastAsia"/>
          <w:sz w:val="28"/>
          <w:szCs w:val="28"/>
        </w:rPr>
        <w:t>。成株</w:t>
      </w:r>
      <w:proofErr w:type="gramStart"/>
      <w:r w:rsidRPr="00C137A9">
        <w:rPr>
          <w:rFonts w:hint="eastAsia"/>
          <w:sz w:val="28"/>
          <w:szCs w:val="28"/>
        </w:rPr>
        <w:t>株型</w:t>
      </w:r>
      <w:r w:rsidRPr="00C137A9">
        <w:rPr>
          <w:rFonts w:hint="eastAsia"/>
          <w:noProof/>
          <w:sz w:val="28"/>
          <w:szCs w:val="28"/>
        </w:rPr>
        <w:t>较</w:t>
      </w:r>
      <w:proofErr w:type="gramEnd"/>
      <w:r w:rsidRPr="00C137A9">
        <w:rPr>
          <w:rFonts w:hint="eastAsia"/>
          <w:noProof/>
          <w:sz w:val="28"/>
          <w:szCs w:val="28"/>
        </w:rPr>
        <w:t>紧凑</w:t>
      </w:r>
      <w:r w:rsidRPr="00C137A9">
        <w:rPr>
          <w:rFonts w:hint="eastAsia"/>
          <w:sz w:val="28"/>
          <w:szCs w:val="28"/>
        </w:rPr>
        <w:t>，株高</w:t>
      </w:r>
      <w:r w:rsidR="0000486C">
        <w:rPr>
          <w:noProof/>
          <w:sz w:val="28"/>
          <w:szCs w:val="28"/>
        </w:rPr>
        <w:t>72</w:t>
      </w:r>
      <w:r w:rsidRPr="00C137A9">
        <w:rPr>
          <w:rFonts w:hint="eastAsia"/>
          <w:sz w:val="28"/>
          <w:szCs w:val="28"/>
        </w:rPr>
        <w:t>厘米</w:t>
      </w:r>
      <w:r>
        <w:rPr>
          <w:rFonts w:hint="eastAsia"/>
          <w:sz w:val="28"/>
          <w:szCs w:val="28"/>
        </w:rPr>
        <w:t>左右</w:t>
      </w:r>
      <w:r w:rsidRPr="00C137A9">
        <w:rPr>
          <w:rFonts w:hint="eastAsia"/>
          <w:sz w:val="28"/>
          <w:szCs w:val="28"/>
        </w:rPr>
        <w:t>。穗</w:t>
      </w:r>
      <w:r w:rsidRPr="00C137A9">
        <w:rPr>
          <w:rFonts w:hint="eastAsia"/>
          <w:noProof/>
          <w:sz w:val="28"/>
          <w:szCs w:val="28"/>
        </w:rPr>
        <w:t>长方形</w:t>
      </w:r>
      <w:r w:rsidRPr="00C137A9">
        <w:rPr>
          <w:rFonts w:hint="eastAsia"/>
          <w:sz w:val="28"/>
          <w:szCs w:val="28"/>
        </w:rPr>
        <w:t>，</w:t>
      </w:r>
      <w:r w:rsidRPr="00C137A9">
        <w:rPr>
          <w:rFonts w:hint="eastAsia"/>
          <w:noProof/>
          <w:sz w:val="28"/>
          <w:szCs w:val="28"/>
        </w:rPr>
        <w:t>长芒</w:t>
      </w:r>
      <w:r w:rsidRPr="00C137A9">
        <w:rPr>
          <w:rFonts w:hint="eastAsia"/>
          <w:sz w:val="28"/>
          <w:szCs w:val="28"/>
        </w:rPr>
        <w:t>，</w:t>
      </w:r>
      <w:r w:rsidRPr="00C137A9">
        <w:rPr>
          <w:rFonts w:hint="eastAsia"/>
          <w:noProof/>
          <w:sz w:val="28"/>
          <w:szCs w:val="28"/>
        </w:rPr>
        <w:t>白壳</w:t>
      </w:r>
      <w:r w:rsidRPr="00C137A9">
        <w:rPr>
          <w:rFonts w:hint="eastAsia"/>
          <w:sz w:val="28"/>
          <w:szCs w:val="28"/>
        </w:rPr>
        <w:t>，</w:t>
      </w:r>
      <w:r w:rsidRPr="00C137A9">
        <w:rPr>
          <w:rFonts w:hint="eastAsia"/>
          <w:noProof/>
          <w:sz w:val="28"/>
          <w:szCs w:val="28"/>
        </w:rPr>
        <w:t>白粒</w:t>
      </w:r>
      <w:r w:rsidRPr="00C137A9">
        <w:rPr>
          <w:rFonts w:hint="eastAsia"/>
          <w:sz w:val="28"/>
          <w:szCs w:val="28"/>
        </w:rPr>
        <w:t>，</w:t>
      </w:r>
      <w:r w:rsidR="00195C5F">
        <w:rPr>
          <w:rFonts w:hint="eastAsia"/>
          <w:sz w:val="28"/>
          <w:szCs w:val="28"/>
        </w:rPr>
        <w:t>籽粒</w:t>
      </w:r>
      <w:r w:rsidRPr="00C137A9">
        <w:rPr>
          <w:rFonts w:hint="eastAsia"/>
          <w:noProof/>
          <w:sz w:val="28"/>
          <w:szCs w:val="28"/>
        </w:rPr>
        <w:t>硬质</w:t>
      </w:r>
      <w:r w:rsidRPr="00C137A9">
        <w:rPr>
          <w:rFonts w:hint="eastAsia"/>
          <w:sz w:val="28"/>
          <w:szCs w:val="28"/>
        </w:rPr>
        <w:t>，</w:t>
      </w:r>
      <w:r w:rsidRPr="00C137A9">
        <w:rPr>
          <w:rFonts w:hint="eastAsia"/>
          <w:noProof/>
          <w:sz w:val="28"/>
          <w:szCs w:val="28"/>
        </w:rPr>
        <w:t>饱满</w:t>
      </w:r>
      <w:r w:rsidR="00195C5F">
        <w:rPr>
          <w:rFonts w:hint="eastAsia"/>
          <w:noProof/>
          <w:sz w:val="28"/>
          <w:szCs w:val="28"/>
        </w:rPr>
        <w:t>度好</w:t>
      </w:r>
      <w:r w:rsidRPr="00C137A9">
        <w:rPr>
          <w:rFonts w:hint="eastAsia"/>
          <w:sz w:val="28"/>
          <w:szCs w:val="28"/>
        </w:rPr>
        <w:t>。亩穗数</w:t>
      </w:r>
      <w:r w:rsidR="0000486C">
        <w:rPr>
          <w:noProof/>
          <w:sz w:val="28"/>
          <w:szCs w:val="28"/>
        </w:rPr>
        <w:t>50</w:t>
      </w:r>
      <w:r w:rsidRPr="00C137A9">
        <w:rPr>
          <w:rFonts w:hint="eastAsia"/>
          <w:sz w:val="28"/>
          <w:szCs w:val="28"/>
        </w:rPr>
        <w:t>万</w:t>
      </w:r>
      <w:r w:rsidR="00D02AEE">
        <w:rPr>
          <w:rFonts w:hint="eastAsia"/>
          <w:noProof/>
          <w:sz w:val="28"/>
          <w:szCs w:val="28"/>
        </w:rPr>
        <w:t>左右</w:t>
      </w:r>
      <w:r w:rsidRPr="00C137A9">
        <w:rPr>
          <w:rFonts w:hint="eastAsia"/>
          <w:sz w:val="28"/>
          <w:szCs w:val="28"/>
        </w:rPr>
        <w:t>，穗粒数</w:t>
      </w:r>
      <w:r w:rsidR="00EB2A5E">
        <w:rPr>
          <w:rFonts w:hint="eastAsia"/>
          <w:sz w:val="28"/>
          <w:szCs w:val="28"/>
        </w:rPr>
        <w:t>3</w:t>
      </w:r>
      <w:r w:rsidR="0000486C">
        <w:rPr>
          <w:sz w:val="28"/>
          <w:szCs w:val="28"/>
        </w:rPr>
        <w:t>3</w:t>
      </w:r>
      <w:r w:rsidR="00EB2A5E">
        <w:rPr>
          <w:rFonts w:hint="eastAsia"/>
          <w:sz w:val="28"/>
          <w:szCs w:val="28"/>
        </w:rPr>
        <w:t>-</w:t>
      </w:r>
      <w:r w:rsidR="00EB2A5E">
        <w:rPr>
          <w:noProof/>
          <w:sz w:val="28"/>
          <w:szCs w:val="28"/>
        </w:rPr>
        <w:t>3</w:t>
      </w:r>
      <w:r w:rsidR="0000486C">
        <w:rPr>
          <w:noProof/>
          <w:sz w:val="28"/>
          <w:szCs w:val="28"/>
        </w:rPr>
        <w:t>5</w:t>
      </w:r>
      <w:r w:rsidRPr="00C137A9">
        <w:rPr>
          <w:rFonts w:hint="eastAsia"/>
          <w:sz w:val="28"/>
          <w:szCs w:val="28"/>
        </w:rPr>
        <w:t>个，千粒重</w:t>
      </w:r>
      <w:r w:rsidRPr="00C137A9">
        <w:rPr>
          <w:noProof/>
          <w:sz w:val="28"/>
          <w:szCs w:val="28"/>
        </w:rPr>
        <w:t>42</w:t>
      </w:r>
      <w:r w:rsidRPr="00C137A9">
        <w:rPr>
          <w:rFonts w:hint="eastAsia"/>
          <w:sz w:val="28"/>
          <w:szCs w:val="28"/>
        </w:rPr>
        <w:t>克</w:t>
      </w:r>
      <w:r w:rsidR="00EB2A5E">
        <w:rPr>
          <w:rFonts w:hint="eastAsia"/>
          <w:sz w:val="28"/>
          <w:szCs w:val="28"/>
        </w:rPr>
        <w:t>左右</w:t>
      </w:r>
      <w:r w:rsidRPr="00C137A9">
        <w:rPr>
          <w:sz w:val="28"/>
          <w:szCs w:val="28"/>
        </w:rPr>
        <w:t>,</w:t>
      </w:r>
      <w:r w:rsidRPr="00C137A9">
        <w:rPr>
          <w:rFonts w:hint="eastAsia"/>
          <w:sz w:val="28"/>
          <w:szCs w:val="28"/>
        </w:rPr>
        <w:t>熟相</w:t>
      </w:r>
      <w:r w:rsidRPr="00C137A9">
        <w:rPr>
          <w:rFonts w:hint="eastAsia"/>
          <w:noProof/>
          <w:sz w:val="28"/>
          <w:szCs w:val="28"/>
        </w:rPr>
        <w:t>好</w:t>
      </w:r>
      <w:r>
        <w:rPr>
          <w:rFonts w:hint="eastAsia"/>
          <w:noProof/>
          <w:sz w:val="28"/>
          <w:szCs w:val="28"/>
        </w:rPr>
        <w:t>，</w:t>
      </w:r>
      <w:r w:rsidRPr="00C137A9">
        <w:rPr>
          <w:rFonts w:hint="eastAsia"/>
          <w:sz w:val="28"/>
          <w:szCs w:val="28"/>
        </w:rPr>
        <w:t>抗寒性</w:t>
      </w:r>
      <w:r w:rsidR="00195C5F">
        <w:rPr>
          <w:rFonts w:hint="eastAsia"/>
          <w:sz w:val="28"/>
          <w:szCs w:val="28"/>
        </w:rPr>
        <w:t>强</w:t>
      </w:r>
      <w:r>
        <w:rPr>
          <w:rFonts w:hint="eastAsia"/>
          <w:noProof/>
          <w:sz w:val="28"/>
          <w:szCs w:val="28"/>
        </w:rPr>
        <w:t>，</w:t>
      </w:r>
      <w:r w:rsidRPr="00C137A9">
        <w:rPr>
          <w:rFonts w:hint="eastAsia"/>
          <w:noProof/>
          <w:sz w:val="28"/>
          <w:szCs w:val="28"/>
        </w:rPr>
        <w:t>抗</w:t>
      </w:r>
      <w:r w:rsidRPr="00C137A9">
        <w:rPr>
          <w:rFonts w:hint="eastAsia"/>
          <w:sz w:val="28"/>
          <w:szCs w:val="28"/>
        </w:rPr>
        <w:t>锈病，</w:t>
      </w:r>
      <w:r w:rsidR="00EB2A5E">
        <w:rPr>
          <w:rFonts w:hint="eastAsia"/>
          <w:sz w:val="28"/>
          <w:szCs w:val="28"/>
        </w:rPr>
        <w:t>耐</w:t>
      </w:r>
      <w:r w:rsidRPr="00C137A9">
        <w:rPr>
          <w:rFonts w:hint="eastAsia"/>
          <w:sz w:val="28"/>
          <w:szCs w:val="28"/>
        </w:rPr>
        <w:t>白粉病。丰产性好，春季浇</w:t>
      </w:r>
      <w:r w:rsidR="00EB2A5E">
        <w:rPr>
          <w:rFonts w:hint="eastAsia"/>
          <w:sz w:val="28"/>
          <w:szCs w:val="28"/>
        </w:rPr>
        <w:t>两</w:t>
      </w:r>
      <w:r w:rsidRPr="00C137A9">
        <w:rPr>
          <w:rFonts w:hint="eastAsia"/>
          <w:sz w:val="28"/>
          <w:szCs w:val="28"/>
        </w:rPr>
        <w:t>水，</w:t>
      </w:r>
      <w:r w:rsidR="00EB2A5E">
        <w:rPr>
          <w:rFonts w:hint="eastAsia"/>
          <w:sz w:val="28"/>
          <w:szCs w:val="28"/>
        </w:rPr>
        <w:t>一般</w:t>
      </w:r>
      <w:r w:rsidRPr="00C137A9">
        <w:rPr>
          <w:rFonts w:hint="eastAsia"/>
          <w:sz w:val="28"/>
          <w:szCs w:val="28"/>
        </w:rPr>
        <w:t>亩产</w:t>
      </w:r>
      <w:r w:rsidR="00D02AEE">
        <w:rPr>
          <w:rFonts w:hint="eastAsia"/>
          <w:sz w:val="28"/>
          <w:szCs w:val="28"/>
        </w:rPr>
        <w:t>4</w:t>
      </w:r>
      <w:r w:rsidR="00EB2A5E">
        <w:rPr>
          <w:sz w:val="28"/>
          <w:szCs w:val="28"/>
        </w:rPr>
        <w:t>8</w:t>
      </w:r>
      <w:r w:rsidR="00D02AEE">
        <w:rPr>
          <w:rFonts w:hint="eastAsia"/>
          <w:sz w:val="28"/>
          <w:szCs w:val="28"/>
        </w:rPr>
        <w:t>0-</w:t>
      </w:r>
      <w:r w:rsidRPr="00C137A9">
        <w:rPr>
          <w:rFonts w:hint="eastAsia"/>
          <w:sz w:val="28"/>
          <w:szCs w:val="28"/>
        </w:rPr>
        <w:t>5</w:t>
      </w:r>
      <w:r w:rsidR="00D02AEE">
        <w:rPr>
          <w:sz w:val="28"/>
          <w:szCs w:val="28"/>
        </w:rPr>
        <w:t>5</w:t>
      </w:r>
      <w:r w:rsidRPr="00C137A9">
        <w:rPr>
          <w:rFonts w:hint="eastAsia"/>
          <w:sz w:val="28"/>
          <w:szCs w:val="28"/>
        </w:rPr>
        <w:t>0公斤。适宜在</w:t>
      </w:r>
      <w:r w:rsidR="00D02AEE">
        <w:rPr>
          <w:rFonts w:hint="eastAsia"/>
          <w:sz w:val="28"/>
          <w:szCs w:val="28"/>
        </w:rPr>
        <w:t>河北省</w:t>
      </w:r>
      <w:r w:rsidRPr="00C137A9">
        <w:rPr>
          <w:rFonts w:hint="eastAsia"/>
          <w:sz w:val="28"/>
          <w:szCs w:val="28"/>
        </w:rPr>
        <w:t>中</w:t>
      </w:r>
      <w:r w:rsidR="00EB2A5E">
        <w:rPr>
          <w:rFonts w:hint="eastAsia"/>
          <w:sz w:val="28"/>
          <w:szCs w:val="28"/>
        </w:rPr>
        <w:t>北</w:t>
      </w:r>
      <w:r w:rsidR="00D02AEE">
        <w:rPr>
          <w:rFonts w:hint="eastAsia"/>
          <w:sz w:val="28"/>
          <w:szCs w:val="28"/>
        </w:rPr>
        <w:t>部冬</w:t>
      </w:r>
      <w:r>
        <w:rPr>
          <w:rFonts w:hint="eastAsia"/>
          <w:sz w:val="28"/>
          <w:szCs w:val="28"/>
        </w:rPr>
        <w:t>麦区</w:t>
      </w:r>
      <w:r w:rsidR="00D02AEE">
        <w:rPr>
          <w:rFonts w:hint="eastAsia"/>
          <w:sz w:val="28"/>
          <w:szCs w:val="28"/>
        </w:rPr>
        <w:t>中高水肥地</w:t>
      </w:r>
      <w:r w:rsidRPr="00C137A9">
        <w:rPr>
          <w:rFonts w:hint="eastAsia"/>
          <w:sz w:val="28"/>
          <w:szCs w:val="28"/>
        </w:rPr>
        <w:t>种植。</w:t>
      </w:r>
      <w:r w:rsidRPr="00C137A9">
        <w:rPr>
          <w:kern w:val="24"/>
          <w:sz w:val="28"/>
          <w:szCs w:val="28"/>
        </w:rPr>
        <w:t xml:space="preserve"> </w:t>
      </w:r>
    </w:p>
    <w:p w:rsidR="002915B9" w:rsidRDefault="00C137A9">
      <w:pPr>
        <w:pStyle w:val="a7"/>
        <w:spacing w:before="0" w:beforeAutospacing="0" w:after="0" w:afterAutospacing="0" w:line="560" w:lineRule="exac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</w:t>
      </w:r>
      <w:r>
        <w:rPr>
          <w:rFonts w:cs="Times New Roman" w:hint="eastAsia"/>
          <w:b/>
          <w:sz w:val="28"/>
          <w:szCs w:val="28"/>
        </w:rPr>
        <w:t>经营权转让价格：</w:t>
      </w:r>
      <w:r w:rsidR="0000486C">
        <w:rPr>
          <w:rFonts w:cs="Times New Roman"/>
          <w:sz w:val="28"/>
          <w:szCs w:val="28"/>
        </w:rPr>
        <w:t>26</w:t>
      </w:r>
      <w:r>
        <w:rPr>
          <w:rFonts w:cs="Times New Roman" w:hint="eastAsia"/>
          <w:sz w:val="28"/>
          <w:szCs w:val="28"/>
        </w:rPr>
        <w:t>万元。</w:t>
      </w:r>
    </w:p>
    <w:p w:rsidR="002915B9" w:rsidRDefault="00C137A9">
      <w:pPr>
        <w:pStyle w:val="a7"/>
        <w:spacing w:before="0" w:beforeAutospacing="0" w:after="0" w:afterAutospacing="0" w:line="560" w:lineRule="exac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4.</w:t>
      </w:r>
      <w:r>
        <w:rPr>
          <w:rFonts w:cs="Times New Roman" w:hint="eastAsia"/>
          <w:b/>
          <w:sz w:val="28"/>
          <w:szCs w:val="28"/>
        </w:rPr>
        <w:t>价格形成过程：</w:t>
      </w:r>
      <w:r>
        <w:rPr>
          <w:rFonts w:cs="Times New Roman" w:hint="eastAsia"/>
          <w:sz w:val="28"/>
          <w:szCs w:val="28"/>
        </w:rPr>
        <w:t>协商。</w:t>
      </w:r>
    </w:p>
    <w:p w:rsidR="002915B9" w:rsidRPr="00EB2A5E" w:rsidRDefault="00C137A9">
      <w:pPr>
        <w:pStyle w:val="a7"/>
        <w:spacing w:before="0" w:beforeAutospacing="0" w:after="0" w:afterAutospacing="0" w:line="560" w:lineRule="exact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5.</w:t>
      </w:r>
      <w:r>
        <w:rPr>
          <w:rFonts w:cs="Times New Roman" w:hint="eastAsia"/>
          <w:b/>
          <w:sz w:val="28"/>
          <w:szCs w:val="28"/>
        </w:rPr>
        <w:t>受让方：</w:t>
      </w:r>
      <w:r w:rsidR="00EB2A5E" w:rsidRPr="00EB2A5E">
        <w:rPr>
          <w:rFonts w:hint="eastAsia"/>
          <w:sz w:val="28"/>
          <w:szCs w:val="28"/>
        </w:rPr>
        <w:t>河北</w:t>
      </w:r>
      <w:r w:rsidR="0000486C">
        <w:rPr>
          <w:rFonts w:hint="eastAsia"/>
          <w:sz w:val="28"/>
          <w:szCs w:val="28"/>
        </w:rPr>
        <w:t>鑫希望农业科技</w:t>
      </w:r>
      <w:r w:rsidR="00EB2A5E" w:rsidRPr="00EB2A5E">
        <w:rPr>
          <w:rFonts w:hint="eastAsia"/>
          <w:sz w:val="28"/>
          <w:szCs w:val="28"/>
        </w:rPr>
        <w:t>有限公司</w:t>
      </w:r>
    </w:p>
    <w:sectPr w:rsidR="002915B9" w:rsidRPr="00EB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03"/>
    <w:rsid w:val="0000486C"/>
    <w:rsid w:val="000116B8"/>
    <w:rsid w:val="00013B4F"/>
    <w:rsid w:val="00036287"/>
    <w:rsid w:val="00045A03"/>
    <w:rsid w:val="000853F6"/>
    <w:rsid w:val="0008641E"/>
    <w:rsid w:val="000D0BB7"/>
    <w:rsid w:val="000D5C27"/>
    <w:rsid w:val="000F1712"/>
    <w:rsid w:val="00122FDA"/>
    <w:rsid w:val="00195C5F"/>
    <w:rsid w:val="001B0D8D"/>
    <w:rsid w:val="001F46DD"/>
    <w:rsid w:val="001F4CDA"/>
    <w:rsid w:val="00221A52"/>
    <w:rsid w:val="00234553"/>
    <w:rsid w:val="0028468D"/>
    <w:rsid w:val="002915B9"/>
    <w:rsid w:val="002B6507"/>
    <w:rsid w:val="002D34F3"/>
    <w:rsid w:val="002E1B48"/>
    <w:rsid w:val="002E6869"/>
    <w:rsid w:val="002F24C6"/>
    <w:rsid w:val="002F3109"/>
    <w:rsid w:val="002F6E27"/>
    <w:rsid w:val="003133F9"/>
    <w:rsid w:val="003F39AE"/>
    <w:rsid w:val="004028AD"/>
    <w:rsid w:val="0046173F"/>
    <w:rsid w:val="004C36AE"/>
    <w:rsid w:val="004E2529"/>
    <w:rsid w:val="00523899"/>
    <w:rsid w:val="00586813"/>
    <w:rsid w:val="005B3D4C"/>
    <w:rsid w:val="005C1872"/>
    <w:rsid w:val="00635CF5"/>
    <w:rsid w:val="006A34ED"/>
    <w:rsid w:val="00707BE8"/>
    <w:rsid w:val="00711FFE"/>
    <w:rsid w:val="00725898"/>
    <w:rsid w:val="0074200C"/>
    <w:rsid w:val="0076696F"/>
    <w:rsid w:val="00773BFC"/>
    <w:rsid w:val="007A5ED5"/>
    <w:rsid w:val="00815FDD"/>
    <w:rsid w:val="00817777"/>
    <w:rsid w:val="00855513"/>
    <w:rsid w:val="00892097"/>
    <w:rsid w:val="008B6062"/>
    <w:rsid w:val="008E7586"/>
    <w:rsid w:val="008F3052"/>
    <w:rsid w:val="008F6C1E"/>
    <w:rsid w:val="009205A8"/>
    <w:rsid w:val="009737A9"/>
    <w:rsid w:val="009C7880"/>
    <w:rsid w:val="009D5238"/>
    <w:rsid w:val="00A01C0E"/>
    <w:rsid w:val="00A131B1"/>
    <w:rsid w:val="00A245EF"/>
    <w:rsid w:val="00A27CD9"/>
    <w:rsid w:val="00AE7D8D"/>
    <w:rsid w:val="00B206F6"/>
    <w:rsid w:val="00B566B1"/>
    <w:rsid w:val="00B616DE"/>
    <w:rsid w:val="00B67AE6"/>
    <w:rsid w:val="00B954F3"/>
    <w:rsid w:val="00BD3FF4"/>
    <w:rsid w:val="00BF6653"/>
    <w:rsid w:val="00C137A9"/>
    <w:rsid w:val="00C7293D"/>
    <w:rsid w:val="00C81552"/>
    <w:rsid w:val="00CB33AB"/>
    <w:rsid w:val="00CE08FF"/>
    <w:rsid w:val="00D02AEE"/>
    <w:rsid w:val="00D23BEB"/>
    <w:rsid w:val="00DB2A49"/>
    <w:rsid w:val="00E64694"/>
    <w:rsid w:val="00EB2A5E"/>
    <w:rsid w:val="00EC0886"/>
    <w:rsid w:val="00EF21FB"/>
    <w:rsid w:val="00EF6754"/>
    <w:rsid w:val="00EF68E6"/>
    <w:rsid w:val="00F127A8"/>
    <w:rsid w:val="00F35FDB"/>
    <w:rsid w:val="00F40870"/>
    <w:rsid w:val="00FA2E17"/>
    <w:rsid w:val="00FA5E00"/>
    <w:rsid w:val="2AC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C08520-7348-4FFD-B37E-C3D04537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b/>
      <w:bCs/>
    </w:rPr>
  </w:style>
  <w:style w:type="character" w:styleId="a9">
    <w:name w:val="Hyperlink"/>
    <w:uiPriority w:val="99"/>
    <w:semiHidden/>
    <w:rPr>
      <w:rFonts w:cs="Times New Roman"/>
      <w:color w:val="333333"/>
      <w:u w:val="none"/>
    </w:rPr>
  </w:style>
  <w:style w:type="character" w:styleId="aa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2Char">
    <w:name w:val="标题 2 Char"/>
    <w:link w:val="2"/>
    <w:uiPriority w:val="99"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Char">
    <w:name w:val="Char Char"/>
    <w:basedOn w:val="a"/>
    <w:uiPriority w:val="99"/>
    <w:qFormat/>
    <w:rPr>
      <w:rFonts w:ascii="Tahoma" w:hAnsi="Tahoma"/>
      <w:sz w:val="24"/>
      <w:szCs w:val="24"/>
    </w:rPr>
  </w:style>
  <w:style w:type="character" w:customStyle="1" w:styleId="Char">
    <w:name w:val="批注文字 Char"/>
    <w:link w:val="a3"/>
    <w:uiPriority w:val="99"/>
    <w:semiHidden/>
    <w:locked/>
    <w:rPr>
      <w:rFonts w:cs="Times New Roman"/>
    </w:rPr>
  </w:style>
  <w:style w:type="character" w:customStyle="1" w:styleId="Char3">
    <w:name w:val="批注主题 Char"/>
    <w:link w:val="a8"/>
    <w:uiPriority w:val="99"/>
    <w:semiHidden/>
    <w:qFormat/>
    <w:locked/>
    <w:rPr>
      <w:rFonts w:cs="Times New Roman"/>
      <w:b/>
      <w:bCs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eji.hebau.edu.cn/UploadFiles/2018-09/henong2063gongsh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2021-05-24T02:14:00Z</dcterms:created>
  <dcterms:modified xsi:type="dcterms:W3CDTF">2021-06-08T09:27:00Z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