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项目名称：葡萄霜霉病流行预警及防控关键技术研究与应用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奖励类别：中华农业科技奖</w:t>
      </w:r>
      <w:bookmarkStart w:id="4" w:name="_GoBack"/>
      <w:bookmarkEnd w:id="4"/>
    </w:p>
    <w:p>
      <w:pPr>
        <w:widowControl/>
        <w:spacing w:before="100" w:beforeAutospacing="1" w:after="100" w:afterAutospacing="1" w:line="375" w:lineRule="atLeas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主要完成人：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梁春浩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，赵颖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，冉隆贤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，王英姿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，李宝燕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，臧超群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，于舒怡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，李燕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，裴雪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，刘丽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，甄志先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，吕庆堂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，崔彦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，孙凌俊，马丽，李柱，高圣华，史峰，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蒋欣陶</w:t>
      </w:r>
    </w:p>
    <w:p>
      <w:pPr>
        <w:widowControl/>
        <w:spacing w:before="100" w:beforeAutospacing="1" w:after="100" w:afterAutospacing="1" w:line="375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主要完成单位：辽宁省农业科学院，河北农业大学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，山东省烟台市农业科学研究院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中国农业大学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北京市农林科学院植物保护环境保护研究所</w:t>
      </w:r>
    </w:p>
    <w:p>
      <w:pPr>
        <w:spacing w:line="680" w:lineRule="exact"/>
        <w:jc w:val="center"/>
        <w:rPr>
          <w:rFonts w:ascii="Times New Roman" w:hAnsi="Times New Roman"/>
        </w:rPr>
      </w:pPr>
      <w:bookmarkStart w:id="0" w:name="_Toc386577051"/>
      <w:bookmarkStart w:id="1" w:name="_Toc386579338"/>
      <w:bookmarkStart w:id="2" w:name="_Hlk50802236"/>
      <w:bookmarkStart w:id="3" w:name="_Toc386579284"/>
      <w:r>
        <w:rPr>
          <w:rFonts w:ascii="Times New Roman" w:hAnsi="Times New Roman"/>
          <w:b/>
          <w:bCs/>
          <w:sz w:val="30"/>
          <w:szCs w:val="30"/>
        </w:rPr>
        <w:t>主要知识产权和标准规范等目录</w:t>
      </w:r>
      <w:bookmarkEnd w:id="0"/>
      <w:bookmarkEnd w:id="1"/>
      <w:bookmarkEnd w:id="2"/>
      <w:bookmarkEnd w:id="3"/>
      <w:r>
        <w:rPr>
          <w:rFonts w:ascii="Times New Roman" w:hAnsi="Times New Roman"/>
        </w:rPr>
        <w:t>（</w:t>
      </w:r>
      <w:r>
        <w:rPr>
          <w:rFonts w:ascii="Times New Roman" w:hAnsi="Times New Roman" w:eastAsia="仿宋_GB2312"/>
        </w:rPr>
        <w:t>不超过10项</w:t>
      </w:r>
      <w:r>
        <w:rPr>
          <w:rFonts w:ascii="Times New Roman" w:hAnsi="Times New Roman"/>
        </w:rPr>
        <w:t>）</w:t>
      </w:r>
    </w:p>
    <w:tbl>
      <w:tblPr>
        <w:tblStyle w:val="5"/>
        <w:tblW w:w="9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56"/>
        <w:gridCol w:w="962"/>
        <w:gridCol w:w="1022"/>
        <w:gridCol w:w="1236"/>
        <w:gridCol w:w="1115"/>
        <w:gridCol w:w="1115"/>
        <w:gridCol w:w="1190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知识产权（标准）类别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知识产权（标准）具体名称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国家（地区）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授权号（标准编号）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授权（标准发布）日期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证书编号（标准批准发布部门）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权利人（标准起草单位）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发明人（标准起草人）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eastAsia="zh-CN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一种防治葡萄霜霉病和辣椒疫病的生防菌株、制剂及其应用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ZL201310615142.4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2017-10-17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2658159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辽宁省农业科学院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梁春浩；刘长远；白元俊；关天舒；王辉；刘丽；于舒怡；黄玉倩；赵达；臧超群；李柏宏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一种杀菌组合物及其应用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ZL201510064450.1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2017-11-10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2693581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河北农业大学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冉隆贤；申红妙；李正楠；李会平；郭金堂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实用新型专利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一种抗风牢固型葡萄避雨控病栽培用棚架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ZL201621170673.2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2017-05-24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6158886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辽宁省农业科学院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刘长远；刘佳欢；于舒怡；王辉；关天舒；刘丽；李柏宏；唐英奎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一种高效复配生物杀菌剂及其应用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ZL201310434820.7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2015-01-28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1574695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山东省烟台市农业科学研究院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王英姿；李宝燕；王培松；刘保友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实用新型专利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一种新型葡萄避雨顶放风控病栽培用大棚架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ZL201621171901.8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2017-05-24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6158617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辽宁省农业科学院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刘长远；刘佳欢；王辉；于舒怡；关天舒；刘丽；李柏宏；李凯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一种协同增效复配生物杀菌剂及其应用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ZL201310477047.2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2015-01-14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1567780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山东省烟台市农业科学研究院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王英姿；李宝燕；王培松；刘保友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一种复配农用杀菌剂及其应用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ZL201310476404.3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2014-09-10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1479983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山东省烟台市农业科学研究院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王英姿；李宝燕；王培松；刘保友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一种含有小檗碱和多抗霉素的复配杀菌剂及其应用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ZL201210434239.0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2013-11-20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1310052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山东省烟台市农业科学研究院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王英姿；刘保友；李宝燕；于晓丽；王培松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发明专利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一种高效复配生物杀菌剂及其应用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ZL201310476873.5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2015-01-28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1577888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山东省烟台市农业科学研究院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王英姿；李宝燕；王培松；刘保友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地方标准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葡萄霜霉病菌保存技术规程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中国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DB13/T2595-2017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2017-11-22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河北省质量技术监督局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河北农业大学、辽宁省农业科学院植物保护研究所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冉隆贤；申红妙；李正楠；贾招闪；甄志先；刘长远；杜兴兰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eastAsia="zh-CN"/>
              </w:rPr>
              <w:t>有效</w:t>
            </w:r>
          </w:p>
        </w:tc>
      </w:tr>
    </w:tbl>
    <w:p>
      <w:pPr>
        <w:spacing w:line="680" w:lineRule="exact"/>
        <w:jc w:val="center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A0"/>
    <w:rsid w:val="00080EA0"/>
    <w:rsid w:val="000D34E0"/>
    <w:rsid w:val="00182443"/>
    <w:rsid w:val="00227487"/>
    <w:rsid w:val="002A2F88"/>
    <w:rsid w:val="003E7992"/>
    <w:rsid w:val="005D6733"/>
    <w:rsid w:val="00607486"/>
    <w:rsid w:val="00730A9A"/>
    <w:rsid w:val="008922C6"/>
    <w:rsid w:val="00892E62"/>
    <w:rsid w:val="0090135C"/>
    <w:rsid w:val="00964B67"/>
    <w:rsid w:val="009945BC"/>
    <w:rsid w:val="009B106D"/>
    <w:rsid w:val="00A7209B"/>
    <w:rsid w:val="00BA1807"/>
    <w:rsid w:val="00C1741F"/>
    <w:rsid w:val="00CA4CB0"/>
    <w:rsid w:val="00DA6144"/>
    <w:rsid w:val="00EB401C"/>
    <w:rsid w:val="00ED194A"/>
    <w:rsid w:val="00FB6AA7"/>
    <w:rsid w:val="746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1"/>
    <w:link w:val="2"/>
    <w:qFormat/>
    <w:uiPriority w:val="0"/>
    <w:rPr>
      <w:rFonts w:ascii="仿宋_GB2312" w:hAnsi="Calibri"/>
      <w:sz w:val="24"/>
    </w:rPr>
  </w:style>
  <w:style w:type="character" w:customStyle="1" w:styleId="10">
    <w:name w:val="纯文本 字符"/>
    <w:basedOn w:val="6"/>
    <w:semiHidden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214</Words>
  <Characters>1224</Characters>
  <Lines>10</Lines>
  <Paragraphs>2</Paragraphs>
  <TotalTime>1</TotalTime>
  <ScaleCrop>false</ScaleCrop>
  <LinksUpToDate>false</LinksUpToDate>
  <CharactersWithSpaces>1436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2020-12-21T02:07:00Z</dcterms:created>
  <dc:creator>丛深</dc:creator>
  <cp:lastModifiedBy>yushuyi</cp:lastModifiedBy>
  <dcterms:modified xsi:type="dcterms:W3CDTF">2020-12-23T05:31:40Z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